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3F38" w14:textId="77777777" w:rsidR="007246C2" w:rsidRDefault="007246C2" w:rsidP="007246C2">
      <w:pPr>
        <w:tabs>
          <w:tab w:val="left" w:pos="3546"/>
        </w:tabs>
        <w:jc w:val="center"/>
        <w:rPr>
          <w:rFonts w:ascii="Times New Roman" w:hAnsi="Times New Roman" w:cs="Times New Roman"/>
        </w:rPr>
      </w:pPr>
      <w:r w:rsidRPr="00BD3D89">
        <w:rPr>
          <w:rFonts w:ascii="Palatino Linotype" w:hAnsi="Palatino Linotype" w:cs="Palatino Linotype"/>
        </w:rPr>
        <w:t xml:space="preserve">    </w:t>
      </w:r>
      <w:r w:rsidRPr="00C60874">
        <w:rPr>
          <w:rFonts w:ascii="Times New Roman" w:hAnsi="Times New Roman" w:cs="Times New Roman"/>
        </w:rPr>
        <w:t>PROGRAMMA SVOLTO</w:t>
      </w:r>
    </w:p>
    <w:p w14:paraId="2B37066F" w14:textId="77777777" w:rsidR="007246C2" w:rsidRDefault="007246C2" w:rsidP="007246C2">
      <w:pPr>
        <w:tabs>
          <w:tab w:val="left" w:pos="354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Anno scolastico 2022-2023</w:t>
      </w:r>
    </w:p>
    <w:p w14:paraId="78FEA7EA" w14:textId="77777777" w:rsidR="007246C2" w:rsidRPr="0066429F" w:rsidRDefault="007246C2" w:rsidP="007246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Prof.ssa </w:t>
      </w:r>
      <w:r w:rsidRPr="00527F46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Leonardis Maria Concetta</w:t>
      </w:r>
    </w:p>
    <w:p w14:paraId="5C7CA2CF" w14:textId="77777777" w:rsidR="007246C2" w:rsidRPr="0066429F" w:rsidRDefault="007246C2" w:rsidP="007246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9F">
        <w:rPr>
          <w:rFonts w:ascii="Times New Roman" w:eastAsiaTheme="minorHAnsi" w:hAnsi="Times New Roman" w:cs="Times New Roman"/>
          <w:sz w:val="24"/>
          <w:szCs w:val="24"/>
          <w:lang w:eastAsia="en-US"/>
        </w:rPr>
        <w:t>Disciplina: Scienze Umane</w:t>
      </w:r>
    </w:p>
    <w:p w14:paraId="347EC122" w14:textId="77777777" w:rsidR="007246C2" w:rsidRPr="0066429F" w:rsidRDefault="007246C2" w:rsidP="007246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classe: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IV</w:t>
      </w:r>
      <w:r w:rsidRPr="006642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r w:rsidRPr="006642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Liceo delle Scienze Umane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7DC3F856" w14:textId="77777777" w:rsidR="007246C2" w:rsidRDefault="007246C2" w:rsidP="007246C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42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ore settimanali: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14:paraId="621AE3EA" w14:textId="77777777" w:rsidR="007246C2" w:rsidRDefault="007246C2" w:rsidP="007246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A61">
        <w:rPr>
          <w:rFonts w:ascii="Times New Roman" w:eastAsia="Times New Roman" w:hAnsi="Times New Roman" w:cs="Times New Roman"/>
          <w:color w:val="000000"/>
          <w:sz w:val="24"/>
          <w:szCs w:val="24"/>
        </w:rPr>
        <w:t>Libr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9D3A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testo: </w:t>
      </w:r>
    </w:p>
    <w:p w14:paraId="3CA67EC5" w14:textId="77777777" w:rsidR="007246C2" w:rsidRDefault="007246C2" w:rsidP="007246C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Pedagogia: “EDUCAZIONE AL FUTURO” U. Avalle M. Maranzana PARAVIA PEARSON</w:t>
      </w:r>
    </w:p>
    <w:p w14:paraId="5A5A2195" w14:textId="77777777" w:rsidR="007246C2" w:rsidRDefault="007246C2" w:rsidP="007246C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Psicologia Sociologia Antropologia “ESSERE UMANI” V. Rega M. Nasti ZANICHELLI</w:t>
      </w:r>
    </w:p>
    <w:p w14:paraId="4EC73F0C" w14:textId="77777777" w:rsidR="007246C2" w:rsidRDefault="007246C2" w:rsidP="007246C2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CA9B1B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6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PEDAGOGIA</w:t>
      </w:r>
    </w:p>
    <w:p w14:paraId="13AD3C4B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b/>
          <w:bCs/>
          <w:sz w:val="24"/>
          <w:szCs w:val="24"/>
        </w:rPr>
        <w:t>Il Settecento</w:t>
      </w:r>
      <w:r w:rsidRPr="00946967">
        <w:rPr>
          <w:rFonts w:ascii="Times New Roman" w:hAnsi="Times New Roman" w:cs="Times New Roman"/>
          <w:sz w:val="24"/>
          <w:szCs w:val="24"/>
        </w:rPr>
        <w:t>: Le teorie pedagogiche di Locke, Rousseau. l’Illuminismo e la riforma dell’educazione: la pedagogia francese - Condorcet, la pedagogia italiana</w:t>
      </w:r>
      <w:r>
        <w:rPr>
          <w:rFonts w:ascii="Times New Roman" w:hAnsi="Times New Roman" w:cs="Times New Roman"/>
          <w:sz w:val="24"/>
          <w:szCs w:val="24"/>
        </w:rPr>
        <w:t>, Milano l’accademia dei pugni Alessandro Verri</w:t>
      </w:r>
      <w:r w:rsidRPr="00946967">
        <w:rPr>
          <w:rFonts w:ascii="Times New Roman" w:hAnsi="Times New Roman" w:cs="Times New Roman"/>
          <w:sz w:val="24"/>
          <w:szCs w:val="24"/>
        </w:rPr>
        <w:t xml:space="preserve"> – Filangeri, Vico.</w:t>
      </w:r>
    </w:p>
    <w:p w14:paraId="77EEC8C8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b/>
          <w:bCs/>
          <w:sz w:val="24"/>
          <w:szCs w:val="24"/>
        </w:rPr>
        <w:t>L’Ottocento</w:t>
      </w:r>
      <w:r w:rsidRPr="00946967">
        <w:rPr>
          <w:rFonts w:ascii="Times New Roman" w:hAnsi="Times New Roman" w:cs="Times New Roman"/>
          <w:sz w:val="24"/>
          <w:szCs w:val="24"/>
        </w:rPr>
        <w:t xml:space="preserve">: Gli ideali pedagogici del Romanticismo: Frobel e i “giardini d’infanzia”; Pestalozzi e la riforma dell’educazione. L’educazione nell’Italia risorgimentale: Don Bosco e gli oratori. Il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46967">
        <w:rPr>
          <w:rFonts w:ascii="Times New Roman" w:hAnsi="Times New Roman" w:cs="Times New Roman"/>
          <w:sz w:val="24"/>
          <w:szCs w:val="24"/>
        </w:rPr>
        <w:t>ositivismo europeo e l’educazione: la pedagogia in Francia – Comte, la pedagogia in Italia - Gabelli.</w:t>
      </w:r>
    </w:p>
    <w:p w14:paraId="1E99A20F" w14:textId="77777777" w:rsidR="007246C2" w:rsidRDefault="007246C2" w:rsidP="007246C2">
      <w:pPr>
        <w:spacing w:after="0" w:line="240" w:lineRule="auto"/>
        <w:ind w:right="-1"/>
      </w:pPr>
    </w:p>
    <w:p w14:paraId="06EAE79A" w14:textId="77777777" w:rsidR="007246C2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946967">
        <w:rPr>
          <w:rFonts w:ascii="Times New Roman" w:hAnsi="Times New Roman" w:cs="Times New Roman"/>
          <w:b/>
          <w:bCs/>
          <w:sz w:val="24"/>
          <w:szCs w:val="24"/>
        </w:rPr>
        <w:t>PSICOLOGIA</w:t>
      </w:r>
    </w:p>
    <w:p w14:paraId="7CC3C3BA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Lo sviluppo cognitivo: </w:t>
      </w:r>
      <w:r>
        <w:rPr>
          <w:rFonts w:ascii="Times New Roman" w:hAnsi="Times New Roman" w:cs="Times New Roman"/>
          <w:sz w:val="24"/>
          <w:szCs w:val="24"/>
        </w:rPr>
        <w:t>dal concepimento alle conquiste del primo anno. Piaget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604F">
        <w:rPr>
          <w:rFonts w:ascii="Times New Roman" w:hAnsi="Times New Roman" w:cs="Times New Roman"/>
          <w:sz w:val="24"/>
          <w:szCs w:val="24"/>
        </w:rPr>
        <w:t>Vygotskij</w:t>
      </w:r>
      <w:r>
        <w:rPr>
          <w:rFonts w:ascii="Times New Roman" w:hAnsi="Times New Roman" w:cs="Times New Roman"/>
          <w:sz w:val="24"/>
          <w:szCs w:val="24"/>
        </w:rPr>
        <w:t xml:space="preserve">, la teoria della mente, Bruner. L’adolescenza come “età critica” secondo Hall e Freud. L’adolescenza secondo le teorie di Piaget, Erikson e Havigurst. L’attività mentale in età adulta: le intelligenze multiple di Gardner. La mente nelle persone anziane: limiti e possibilità. </w:t>
      </w:r>
    </w:p>
    <w:p w14:paraId="7D38AD07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b/>
          <w:bCs/>
          <w:sz w:val="24"/>
          <w:szCs w:val="24"/>
        </w:rPr>
        <w:t>Psicologia Sociale e della personalità</w:t>
      </w:r>
      <w:r w:rsidRPr="0094696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l’influenza sociale,</w:t>
      </w:r>
      <w:r w:rsidRPr="00946967">
        <w:rPr>
          <w:rFonts w:ascii="Times New Roman" w:hAnsi="Times New Roman" w:cs="Times New Roman"/>
          <w:sz w:val="24"/>
          <w:szCs w:val="24"/>
        </w:rPr>
        <w:t xml:space="preserve"> il legame nella società; le interazioni, le attribuzioni, l’autopercezione. Atteggiamenti e comportamenti, gli stereotipi, i pregiudizi,</w:t>
      </w:r>
      <w:r>
        <w:rPr>
          <w:rFonts w:ascii="Times New Roman" w:hAnsi="Times New Roman" w:cs="Times New Roman"/>
          <w:sz w:val="24"/>
          <w:szCs w:val="24"/>
        </w:rPr>
        <w:t xml:space="preserve"> le teorie di Allport e Adorno,</w:t>
      </w:r>
      <w:r w:rsidRPr="00946967">
        <w:rPr>
          <w:rFonts w:ascii="Times New Roman" w:hAnsi="Times New Roman" w:cs="Times New Roman"/>
          <w:sz w:val="24"/>
          <w:szCs w:val="24"/>
        </w:rPr>
        <w:t xml:space="preserve"> il conformismo. </w:t>
      </w:r>
      <w:r w:rsidRPr="00946967">
        <w:rPr>
          <w:rFonts w:ascii="Times New Roman" w:hAnsi="Times New Roman" w:cs="Times New Roman"/>
          <w:b/>
          <w:bCs/>
          <w:sz w:val="24"/>
          <w:szCs w:val="24"/>
        </w:rPr>
        <w:t>Lo sviluppo dell’affettività</w:t>
      </w:r>
      <w:r w:rsidRPr="00946967">
        <w:rPr>
          <w:rFonts w:ascii="Times New Roman" w:hAnsi="Times New Roman" w:cs="Times New Roman"/>
          <w:sz w:val="24"/>
          <w:szCs w:val="24"/>
        </w:rPr>
        <w:t>: l’importanza del rapporto madre-figlio - Freud, Spitz, Winnicott, Harlow, Bowlby, Ainswort. Il rapporto con i fratelli, il gruppo dei pari, la funzione del gioco.</w:t>
      </w:r>
    </w:p>
    <w:p w14:paraId="0252EC7E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946967">
        <w:rPr>
          <w:rFonts w:ascii="Times New Roman" w:hAnsi="Times New Roman" w:cs="Times New Roman"/>
          <w:b/>
          <w:bCs/>
          <w:sz w:val="24"/>
          <w:szCs w:val="24"/>
        </w:rPr>
        <w:t>Sviluppo psichico, sessuale e morale</w:t>
      </w:r>
      <w:r w:rsidRPr="00946967">
        <w:rPr>
          <w:rFonts w:ascii="Times New Roman" w:hAnsi="Times New Roman" w:cs="Times New Roman"/>
          <w:sz w:val="24"/>
          <w:szCs w:val="24"/>
        </w:rPr>
        <w:t>: Freud, Piaget, Kohlberg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6967">
        <w:rPr>
          <w:rFonts w:ascii="Times New Roman" w:hAnsi="Times New Roman" w:cs="Times New Roman"/>
          <w:sz w:val="24"/>
          <w:szCs w:val="24"/>
        </w:rPr>
        <w:t xml:space="preserve"> Lo sviluppo della personalità: i fattori ereditari-biologici e i fattori ambientali, le tappe dello sviluppo. </w:t>
      </w:r>
    </w:p>
    <w:p w14:paraId="4247567F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45CE0CDF" w14:textId="77777777" w:rsidR="007246C2" w:rsidRPr="00946967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946967">
        <w:rPr>
          <w:rFonts w:ascii="Times New Roman" w:hAnsi="Times New Roman" w:cs="Times New Roman"/>
          <w:b/>
          <w:bCs/>
          <w:sz w:val="24"/>
          <w:szCs w:val="24"/>
        </w:rPr>
        <w:t xml:space="preserve">SOCIOLOGIA </w:t>
      </w:r>
    </w:p>
    <w:p w14:paraId="0CD0A37A" w14:textId="77777777" w:rsidR="007246C2" w:rsidRPr="00730B2D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sociologia di Max Weber e di Simmel. </w:t>
      </w:r>
      <w:r w:rsidRPr="00730B2D">
        <w:rPr>
          <w:rFonts w:ascii="Times New Roman" w:hAnsi="Times New Roman" w:cs="Times New Roman"/>
          <w:sz w:val="24"/>
          <w:szCs w:val="24"/>
        </w:rPr>
        <w:t>La sociologia dal Novecento a oggi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30B2D">
        <w:rPr>
          <w:rFonts w:ascii="Times New Roman" w:hAnsi="Times New Roman" w:cs="Times New Roman"/>
          <w:sz w:val="24"/>
          <w:szCs w:val="24"/>
        </w:rPr>
        <w:t xml:space="preserve"> La società come sistema funzionale: Parsons, Merton. Le teorie critiche della società: le teorie del conflitto – la scuola di Francoforte.</w:t>
      </w:r>
    </w:p>
    <w:p w14:paraId="3B1C3857" w14:textId="77777777" w:rsidR="007246C2" w:rsidRPr="00730B2D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30B2D">
        <w:rPr>
          <w:rFonts w:ascii="Times New Roman" w:hAnsi="Times New Roman" w:cs="Times New Roman"/>
          <w:sz w:val="24"/>
          <w:szCs w:val="24"/>
        </w:rPr>
        <w:t>Mills e la sociologia critica statunitense. L’interazionismo simbolico statunitense; Goffman e la vita come rappresentazione; sociologia senza società: Bauman.</w:t>
      </w:r>
    </w:p>
    <w:p w14:paraId="44AA4436" w14:textId="77777777" w:rsidR="007246C2" w:rsidRPr="00730B2D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5307A6F4" w14:textId="77777777" w:rsidR="007246C2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730B2D">
        <w:rPr>
          <w:rFonts w:ascii="Times New Roman" w:hAnsi="Times New Roman" w:cs="Times New Roman"/>
          <w:b/>
          <w:bCs/>
          <w:sz w:val="24"/>
          <w:szCs w:val="24"/>
        </w:rPr>
        <w:t>ANTROPOLOGIA</w:t>
      </w:r>
    </w:p>
    <w:p w14:paraId="679CC896" w14:textId="77777777" w:rsidR="007246C2" w:rsidRPr="004A154B" w:rsidRDefault="007246C2" w:rsidP="007246C2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A154B">
        <w:rPr>
          <w:rFonts w:ascii="Times New Roman" w:hAnsi="Times New Roman" w:cs="Times New Roman"/>
          <w:sz w:val="24"/>
          <w:szCs w:val="24"/>
        </w:rPr>
        <w:t>Levi Strauss</w:t>
      </w:r>
      <w:r>
        <w:rPr>
          <w:rFonts w:ascii="Times New Roman" w:hAnsi="Times New Roman" w:cs="Times New Roman"/>
          <w:sz w:val="24"/>
          <w:szCs w:val="24"/>
        </w:rPr>
        <w:t>: lo strutturalismo. La scuola di Chicago e l’antropologia urbana.</w:t>
      </w:r>
    </w:p>
    <w:p w14:paraId="04C81C8E" w14:textId="77777777" w:rsidR="007246C2" w:rsidRDefault="007246C2" w:rsidP="007246C2">
      <w:pPr>
        <w:spacing w:after="0" w:line="240" w:lineRule="auto"/>
        <w:ind w:right="-1"/>
      </w:pPr>
      <w:r w:rsidRPr="00730B2D">
        <w:rPr>
          <w:rFonts w:ascii="Times New Roman" w:hAnsi="Times New Roman" w:cs="Times New Roman"/>
          <w:sz w:val="24"/>
          <w:szCs w:val="24"/>
        </w:rPr>
        <w:t xml:space="preserve">Identità, cultura e adattamento: l’immagine di sé nel proprio mondo: l’identità culturale; Benedict e i modelli di cultura, inculturazione, socializzazione, acculturazione. Cultura e ambiente naturale: Kroeber, Geertz. Biologismo e antropologia: il concetto biologico di razza – Le Bon, Gabineau. Il determinismo ambientale: Ratzel, Goldenweiser. Cultura e bisogni: Malinowski;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30B2D">
        <w:rPr>
          <w:rFonts w:ascii="Times New Roman" w:hAnsi="Times New Roman" w:cs="Times New Roman"/>
          <w:sz w:val="24"/>
          <w:szCs w:val="24"/>
        </w:rPr>
        <w:t>mbiente e tecniche di sopravvivenza. Magia, sacro, religione: la dimensione del soprannaturale – religione e scienza. Le grandi religioni del mondo</w:t>
      </w:r>
      <w:r>
        <w:rPr>
          <w:rFonts w:ascii="Times New Roman" w:hAnsi="Times New Roman" w:cs="Times New Roman"/>
          <w:sz w:val="24"/>
          <w:szCs w:val="24"/>
        </w:rPr>
        <w:t>: l’Induismo, l’Ebraismo, il Cristianesimo, l’Islam.</w:t>
      </w:r>
    </w:p>
    <w:p w14:paraId="0BFC22F2" w14:textId="77777777" w:rsidR="007246C2" w:rsidRPr="00CA0F9A" w:rsidRDefault="007246C2" w:rsidP="007246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A0F9A">
        <w:rPr>
          <w:rFonts w:ascii="Times New Roman" w:hAnsi="Times New Roman" w:cs="Times New Roman"/>
          <w:b/>
          <w:bCs/>
          <w:sz w:val="24"/>
          <w:szCs w:val="24"/>
        </w:rPr>
        <w:lastRenderedPageBreak/>
        <w:t>EDUCAZIONE CIVICA</w:t>
      </w:r>
    </w:p>
    <w:p w14:paraId="62D54998" w14:textId="77777777" w:rsidR="007246C2" w:rsidRPr="00730B2D" w:rsidRDefault="007246C2" w:rsidP="0072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B2D">
        <w:rPr>
          <w:rFonts w:ascii="Times New Roman" w:hAnsi="Times New Roman" w:cs="Times New Roman"/>
          <w:sz w:val="24"/>
          <w:szCs w:val="24"/>
        </w:rPr>
        <w:t>La scuola di Chicago e l’ecologia sociale urbana</w:t>
      </w:r>
      <w:r>
        <w:rPr>
          <w:rFonts w:ascii="Times New Roman" w:hAnsi="Times New Roman" w:cs="Times New Roman"/>
          <w:sz w:val="24"/>
          <w:szCs w:val="24"/>
        </w:rPr>
        <w:t xml:space="preserve"> contro l’emarginazione</w:t>
      </w:r>
      <w:r w:rsidRPr="00730B2D">
        <w:rPr>
          <w:rFonts w:ascii="Times New Roman" w:hAnsi="Times New Roman" w:cs="Times New Roman"/>
          <w:sz w:val="24"/>
          <w:szCs w:val="24"/>
        </w:rPr>
        <w:t>. La pedagogia preventiva di Don Bosco</w:t>
      </w:r>
      <w:r>
        <w:rPr>
          <w:rFonts w:ascii="Times New Roman" w:hAnsi="Times New Roman" w:cs="Times New Roman"/>
          <w:sz w:val="24"/>
          <w:szCs w:val="24"/>
        </w:rPr>
        <w:t xml:space="preserve"> contro la delinquenza giovanile</w:t>
      </w:r>
      <w:r w:rsidRPr="00730B2D">
        <w:rPr>
          <w:rFonts w:ascii="Times New Roman" w:hAnsi="Times New Roman" w:cs="Times New Roman"/>
          <w:sz w:val="24"/>
          <w:szCs w:val="24"/>
        </w:rPr>
        <w:t>.</w:t>
      </w:r>
    </w:p>
    <w:p w14:paraId="2B754874" w14:textId="77777777" w:rsidR="007246C2" w:rsidRDefault="007246C2" w:rsidP="007246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0B2D">
        <w:rPr>
          <w:rFonts w:ascii="Times New Roman" w:hAnsi="Times New Roman" w:cs="Times New Roman"/>
          <w:sz w:val="24"/>
          <w:szCs w:val="24"/>
        </w:rPr>
        <w:t xml:space="preserve">La ricchezza artistica dell’Italia, il WWF, la desertificazione, l’inquinamento, utilità del riciclaggio. </w:t>
      </w:r>
      <w:r>
        <w:rPr>
          <w:rFonts w:ascii="Times New Roman" w:hAnsi="Times New Roman" w:cs="Times New Roman"/>
          <w:sz w:val="24"/>
          <w:szCs w:val="24"/>
        </w:rPr>
        <w:t xml:space="preserve">La parità di genere. Safer Internet Day “La sicurezza in rete”.  Giornate dello studente video You Tube “Mi illumino di meno” sul risparmio energetico. Gli stereotipi, i pregiudizi e il principio di uguaglianza. </w:t>
      </w:r>
    </w:p>
    <w:p w14:paraId="4D6943C3" w14:textId="77777777" w:rsidR="007246C2" w:rsidRDefault="007246C2" w:rsidP="0072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595D77" w14:textId="77777777" w:rsidR="007246C2" w:rsidRDefault="007246C2" w:rsidP="00724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 San Giovanni 7/6/2023</w:t>
      </w:r>
    </w:p>
    <w:p w14:paraId="31637EF7" w14:textId="77777777" w:rsidR="007246C2" w:rsidRDefault="007246C2" w:rsidP="0072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0A9050" w14:textId="77777777" w:rsidR="007246C2" w:rsidRDefault="007246C2" w:rsidP="00724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La docente</w:t>
      </w:r>
    </w:p>
    <w:p w14:paraId="1D4F2AF3" w14:textId="77777777" w:rsidR="007246C2" w:rsidRPr="00730B2D" w:rsidRDefault="007246C2" w:rsidP="007246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Prof.ssa Maria Concetta Leonardis</w:t>
      </w:r>
    </w:p>
    <w:p w14:paraId="012F769C" w14:textId="77777777" w:rsidR="007246C2" w:rsidRDefault="007246C2" w:rsidP="007246C2">
      <w:pPr>
        <w:spacing w:after="0"/>
      </w:pPr>
    </w:p>
    <w:p w14:paraId="14E5F958" w14:textId="77777777" w:rsidR="007246C2" w:rsidRDefault="007246C2"/>
    <w:sectPr w:rsidR="007246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6C2"/>
    <w:rsid w:val="0072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EF95"/>
  <w15:chartTrackingRefBased/>
  <w15:docId w15:val="{ABDCCD13-988C-4BCF-A5DD-92DE042D7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6C2"/>
    <w:pPr>
      <w:spacing w:after="200" w:line="276" w:lineRule="auto"/>
    </w:pPr>
    <w:rPr>
      <w:rFonts w:ascii="Calibri" w:eastAsia="PMingLiU" w:hAnsi="Calibri" w:cs="Calibri"/>
      <w:kern w:val="0"/>
      <w:lang w:val="it-IT"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Leonardis</dc:creator>
  <cp:keywords/>
  <dc:description/>
  <cp:lastModifiedBy>Maria Concetta Leonardis</cp:lastModifiedBy>
  <cp:revision>1</cp:revision>
  <dcterms:created xsi:type="dcterms:W3CDTF">2023-06-08T14:17:00Z</dcterms:created>
  <dcterms:modified xsi:type="dcterms:W3CDTF">2023-06-08T14:18:00Z</dcterms:modified>
</cp:coreProperties>
</file>