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4777"/>
        <w:gridCol w:w="3005"/>
      </w:tblGrid>
      <w:tr w:rsidR="00E852B7" w:rsidRPr="00E852B7" w14:paraId="392C0448" w14:textId="77777777" w:rsidTr="00C01234">
        <w:trPr>
          <w:trHeight w:val="1037"/>
          <w:jc w:val="center"/>
        </w:trPr>
        <w:tc>
          <w:tcPr>
            <w:tcW w:w="2951" w:type="dxa"/>
          </w:tcPr>
          <w:p w14:paraId="1D612FFE" w14:textId="77777777" w:rsidR="00E852B7" w:rsidRPr="00E852B7" w:rsidRDefault="00E852B7" w:rsidP="00093714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E852B7">
              <w:rPr>
                <w:rFonts w:ascii="Calibri" w:eastAsia="Times New Roman" w:hAnsi="Calibri" w:cs="Calibri"/>
                <w:b/>
                <w:bCs/>
                <w:i/>
                <w:iCs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1ABCB313" wp14:editId="542EB312">
                  <wp:extent cx="1050925" cy="675640"/>
                  <wp:effectExtent l="0" t="0" r="0" b="0"/>
                  <wp:docPr id="1" name="Immagine 1" descr="Immagine che contiene bandiera, simbolo, Blu elettrico, Caratter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Immagine che contiene bandiera, simbolo, Blu elettrico, Caratter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14:paraId="347AF732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32"/>
                <w:szCs w:val="32"/>
                <w:lang w:eastAsia="it-IT"/>
                <w14:ligatures w14:val="none"/>
              </w:rPr>
            </w:pPr>
            <w:r w:rsidRPr="00E852B7">
              <w:rPr>
                <w:rFonts w:ascii="Verdana" w:eastAsia="Times New Roman" w:hAnsi="Verdana" w:cs="Verdana"/>
                <w:caps/>
                <w:noProof/>
                <w:kern w:val="0"/>
                <w:sz w:val="32"/>
                <w:szCs w:val="32"/>
                <w:lang w:eastAsia="it-IT"/>
                <w14:ligatures w14:val="none"/>
              </w:rPr>
              <w:drawing>
                <wp:inline distT="0" distB="0" distL="0" distR="0" wp14:anchorId="1E98AB35" wp14:editId="61ECD8C8">
                  <wp:extent cx="730250" cy="750570"/>
                  <wp:effectExtent l="0" t="0" r="0" b="0"/>
                  <wp:docPr id="2" name="il_fi" descr="02-06-2011+-+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2-06-2011+-+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6C69FD6C" w14:textId="77777777" w:rsidR="00E852B7" w:rsidRPr="00E852B7" w:rsidRDefault="00E852B7" w:rsidP="00E852B7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0"/>
                <w:sz w:val="32"/>
                <w:szCs w:val="32"/>
                <w:lang w:eastAsia="it-IT"/>
                <w14:ligatures w14:val="none"/>
              </w:rPr>
            </w:pP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32"/>
                <w:szCs w:val="32"/>
                <w:lang w:eastAsia="it-IT"/>
                <w14:ligatures w14:val="none"/>
              </w:rPr>
              <w:object w:dxaOrig="9013" w:dyaOrig="8389" w14:anchorId="05475A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72.6pt" o:ole="">
                  <v:imagedata r:id="rId7" o:title=""/>
                </v:shape>
                <o:OLEObject Type="Embed" ProgID="PBrush" ShapeID="_x0000_i1025" DrawAspect="Content" ObjectID="_1747896956" r:id="rId8"/>
              </w:object>
            </w:r>
          </w:p>
        </w:tc>
      </w:tr>
      <w:tr w:rsidR="00E852B7" w:rsidRPr="00E852B7" w14:paraId="22D68518" w14:textId="77777777" w:rsidTr="00C01234">
        <w:trPr>
          <w:trHeight w:val="1158"/>
          <w:jc w:val="center"/>
        </w:trPr>
        <w:tc>
          <w:tcPr>
            <w:tcW w:w="10733" w:type="dxa"/>
            <w:gridSpan w:val="3"/>
          </w:tcPr>
          <w:p w14:paraId="68AD154C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Palatino Linotype" w:eastAsia="Times New Roman" w:hAnsi="Palatino Linotype" w:cs="Palatino Linotype"/>
                <w:caps/>
                <w:smallCaps/>
                <w:kern w:val="0"/>
                <w:sz w:val="28"/>
                <w:szCs w:val="28"/>
                <w:lang w:eastAsia="it-IT"/>
                <w14:ligatures w14:val="none"/>
              </w:rPr>
            </w:pPr>
            <w:r w:rsidRPr="00E852B7">
              <w:rPr>
                <w:rFonts w:ascii="Palatino Linotype" w:eastAsia="Times New Roman" w:hAnsi="Palatino Linotype" w:cs="Palatino Linotype"/>
                <w:caps/>
                <w:smallCaps/>
                <w:kern w:val="0"/>
                <w:sz w:val="28"/>
                <w:szCs w:val="28"/>
                <w:lang w:eastAsia="it-IT"/>
                <w14:ligatures w14:val="none"/>
              </w:rPr>
              <w:t xml:space="preserve">                 </w:t>
            </w:r>
          </w:p>
          <w:p w14:paraId="5316E7F7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Palatino Linotype" w:eastAsia="Times New Roman" w:hAnsi="Palatino Linotype" w:cs="Palatino Linotype"/>
                <w:b/>
                <w:caps/>
                <w:smallCaps/>
                <w:kern w:val="0"/>
                <w:sz w:val="32"/>
                <w:szCs w:val="32"/>
                <w:lang w:eastAsia="it-IT"/>
                <w14:ligatures w14:val="none"/>
              </w:rPr>
            </w:pPr>
            <w:r w:rsidRPr="00E852B7">
              <w:rPr>
                <w:rFonts w:ascii="Palatino Linotype" w:eastAsia="Times New Roman" w:hAnsi="Palatino Linotype" w:cs="Palatino Linotype"/>
                <w:caps/>
                <w:smallCaps/>
                <w:kern w:val="0"/>
                <w:sz w:val="28"/>
                <w:szCs w:val="28"/>
                <w:lang w:eastAsia="it-IT"/>
                <w14:ligatures w14:val="none"/>
              </w:rPr>
              <w:t xml:space="preserve">         </w:t>
            </w:r>
            <w:r w:rsidRPr="00E852B7">
              <w:rPr>
                <w:rFonts w:ascii="Palatino Linotype" w:eastAsia="Times New Roman" w:hAnsi="Palatino Linotype" w:cs="Palatino Linotype"/>
                <w:b/>
                <w:caps/>
                <w:smallCaps/>
                <w:kern w:val="0"/>
                <w:sz w:val="28"/>
                <w:szCs w:val="28"/>
                <w:lang w:eastAsia="it-IT"/>
                <w14:ligatures w14:val="none"/>
              </w:rPr>
              <w:t>ISTITUTO D’ISTRUZIONE SUPERIORE “L. NOSTRO/L.REPACI</w:t>
            </w:r>
            <w:r w:rsidRPr="00E852B7">
              <w:rPr>
                <w:rFonts w:ascii="Palatino Linotype" w:eastAsia="Times New Roman" w:hAnsi="Palatino Linotype" w:cs="Palatino Linotype"/>
                <w:b/>
                <w:caps/>
                <w:smallCaps/>
                <w:kern w:val="0"/>
                <w:sz w:val="32"/>
                <w:szCs w:val="32"/>
                <w:lang w:eastAsia="it-IT"/>
                <w14:ligatures w14:val="none"/>
              </w:rPr>
              <w:t>”</w:t>
            </w:r>
          </w:p>
          <w:p w14:paraId="30CDC307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Palatino Linotype" w:eastAsia="Times New Roman" w:hAnsi="Palatino Linotype" w:cs="Palatino Linotype"/>
                <w:b/>
                <w:bCs/>
                <w:caps/>
                <w:smallCaps/>
                <w:kern w:val="0"/>
                <w:sz w:val="32"/>
                <w:szCs w:val="32"/>
                <w:lang w:eastAsia="it-IT"/>
                <w14:ligatures w14:val="none"/>
              </w:rPr>
            </w:pPr>
            <w:r w:rsidRPr="00E852B7">
              <w:rPr>
                <w:rFonts w:ascii="Palatino Linotype" w:eastAsia="Times New Roman" w:hAnsi="Palatino Linotype" w:cs="Palatino Linotype"/>
                <w:caps/>
                <w:smallCaps/>
                <w:kern w:val="0"/>
                <w:sz w:val="32"/>
                <w:szCs w:val="32"/>
                <w:lang w:eastAsia="it-IT"/>
                <w14:ligatures w14:val="none"/>
              </w:rPr>
              <w:t xml:space="preserve"> 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  <w:t>Via Garibaldi , 75</w:t>
            </w: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  <w:t xml:space="preserve"> – 89018 – 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  <w:t xml:space="preserve">Villa S. Giovanni </w:t>
            </w: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  <w:t>(RC)</w:t>
            </w:r>
          </w:p>
          <w:p w14:paraId="60BFA448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val="en-US" w:eastAsia="it-IT"/>
                <w14:ligatures w14:val="none"/>
              </w:rPr>
            </w:pP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val="en-US" w:eastAsia="it-IT"/>
                <w14:ligatures w14:val="none"/>
              </w:rPr>
              <w:t>Cod. Mecc. RCIS03600Q - Cod. Fisc. 92081520808</w:t>
            </w:r>
          </w:p>
          <w:p w14:paraId="330E3599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</w:pP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   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  <w:t>con sedi associate :</w:t>
            </w: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  <w:p w14:paraId="432B0772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eastAsia="it-IT"/>
                <w14:ligatures w14:val="none"/>
              </w:rPr>
            </w:pP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eastAsia="it-IT"/>
                <w14:ligatures w14:val="none"/>
              </w:rPr>
              <w:t xml:space="preserve"> 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it-IT"/>
                <w14:ligatures w14:val="none"/>
              </w:rPr>
              <w:t xml:space="preserve">Liceo 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  <w:t>“L. Nostro”</w:t>
            </w: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  <w:t>- RCPM036017 -   I.T.e. “</w:t>
            </w:r>
            <w:r w:rsidRPr="00E852B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it-IT"/>
                <w14:ligatures w14:val="none"/>
              </w:rPr>
              <w:t xml:space="preserve">L. Repaci”- </w:t>
            </w: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it-IT"/>
                <w14:ligatures w14:val="none"/>
              </w:rPr>
              <w:t>RCTD036012</w:t>
            </w:r>
          </w:p>
          <w:p w14:paraId="64C98A96" w14:textId="77777777" w:rsidR="00E852B7" w:rsidRPr="00E852B7" w:rsidRDefault="00E852B7" w:rsidP="00E8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eastAsia="it-IT"/>
                <w14:ligatures w14:val="none"/>
              </w:rPr>
            </w:pPr>
            <w:r w:rsidRPr="00E852B7">
              <w:rPr>
                <w:rFonts w:ascii="Times New Roman" w:eastAsia="Times New Roman" w:hAnsi="Times New Roman" w:cs="Times New Roman"/>
                <w:caps/>
                <w:kern w:val="0"/>
                <w:sz w:val="18"/>
                <w:szCs w:val="18"/>
                <w:lang w:eastAsia="it-IT"/>
                <w14:ligatures w14:val="none"/>
              </w:rPr>
              <w:t xml:space="preserve">Tel. 0965/499481 - </w:t>
            </w:r>
            <w:r w:rsidRPr="00E852B7">
              <w:rPr>
                <w:rFonts w:ascii="Times New Roman" w:eastAsia="Times New Roman" w:hAnsi="Times New Roman" w:cs="Times New Roman"/>
                <w:color w:val="0000FF"/>
                <w:kern w:val="0"/>
                <w:sz w:val="18"/>
                <w:szCs w:val="18"/>
                <w:lang w:eastAsia="it-IT"/>
                <w14:ligatures w14:val="none"/>
              </w:rPr>
              <w:t xml:space="preserve">e-mail </w:t>
            </w:r>
            <w:hyperlink r:id="rId9" w:history="1">
              <w:r w:rsidRPr="00E852B7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it-IT"/>
                  <w14:ligatures w14:val="none"/>
                </w:rPr>
                <w:t>rcis03600q@istruzione.it</w:t>
              </w:r>
            </w:hyperlink>
            <w:r w:rsidRPr="00E852B7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- </w:t>
            </w:r>
            <w:hyperlink r:id="rId10" w:history="1">
              <w:r w:rsidRPr="00E852B7">
                <w:rPr>
                  <w:rFonts w:ascii="Times New Roman" w:eastAsia="Times New Roman" w:hAnsi="Times New Roman" w:cs="Times New Roman"/>
                  <w:color w:val="0000FF"/>
                  <w:kern w:val="0"/>
                  <w:sz w:val="18"/>
                  <w:szCs w:val="18"/>
                  <w:u w:val="single"/>
                  <w:lang w:eastAsia="it-IT"/>
                  <w14:ligatures w14:val="none"/>
                </w:rPr>
                <w:t>www.nostrorepaci.edu.it</w:t>
              </w:r>
            </w:hyperlink>
          </w:p>
        </w:tc>
      </w:tr>
    </w:tbl>
    <w:p w14:paraId="0C7C186D" w14:textId="77777777" w:rsidR="00E852B7" w:rsidRDefault="00E852B7" w:rsidP="00645D17">
      <w:pPr>
        <w:spacing w:after="0" w:line="240" w:lineRule="auto"/>
        <w:ind w:left="720" w:right="-143" w:hanging="360"/>
        <w:contextualSpacing/>
        <w:jc w:val="both"/>
      </w:pPr>
    </w:p>
    <w:p w14:paraId="52D0AC32" w14:textId="77777777" w:rsidR="00B26D15" w:rsidRPr="00B26D15" w:rsidRDefault="00B26D15" w:rsidP="00B26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  <w:t xml:space="preserve">pROGRAMMA DI ITALIANO </w:t>
      </w:r>
    </w:p>
    <w:p w14:paraId="2A6AE1F1" w14:textId="7EA935A2" w:rsidR="00B26D15" w:rsidRPr="00B26D15" w:rsidRDefault="00B26D15" w:rsidP="00B26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  <w:t xml:space="preserve">SVOLTO NELLA CLASSE v </w:t>
      </w:r>
      <w:r w:rsidR="00093714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  <w:t>B</w:t>
      </w:r>
    </w:p>
    <w:p w14:paraId="616AA3FB" w14:textId="77777777" w:rsidR="00B26D15" w:rsidRPr="00B26D15" w:rsidRDefault="00B26D15" w:rsidP="00B26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  <w:t>A.S. 2022-23</w:t>
      </w:r>
    </w:p>
    <w:p w14:paraId="5321AE52" w14:textId="77777777" w:rsidR="00B26D15" w:rsidRDefault="00B26D15" w:rsidP="00B26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  <w:t>Prof.ssa Carmelina Liliana Santoro</w:t>
      </w:r>
    </w:p>
    <w:p w14:paraId="695C3D37" w14:textId="77777777" w:rsidR="00AF1DEC" w:rsidRDefault="00AF1DEC" w:rsidP="00B26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</w:p>
    <w:p w14:paraId="349A2080" w14:textId="14C84FDA" w:rsidR="00B26D15" w:rsidRPr="00B26D15" w:rsidRDefault="00AF1DEC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442A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G. </w:t>
      </w:r>
      <w:r w:rsidR="00F618F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Leopardi</w:t>
      </w:r>
      <w:r w:rsidR="00B26D15"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la vita. Il pensiero. La poetica del vago e dell’indefinito. Leopardi e il Romanticismo. Il primo Leopardi: le Canzoni e gli Idilli. Le Operette Morali. I Grandi Idilli. L’ ultimo Leopardi. </w:t>
      </w:r>
    </w:p>
    <w:p w14:paraId="17DDA87E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D95A305" w14:textId="4D013E5E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Dallo Zibaldone: “La teoria del piacere”</w:t>
      </w:r>
      <w:r w:rsidR="00A835E5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09BC7F6" w14:textId="7390C413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Dai Canti: “L’infinito”. “A Silvia”.  “Canto notturno di un pastore errante   dell’Asia”</w:t>
      </w:r>
    </w:p>
    <w:p w14:paraId="53531DB4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Dalle Operette morali: “Dialogo della natura e di un Islandese”. </w:t>
      </w:r>
    </w:p>
    <w:p w14:paraId="36A76D77" w14:textId="515B07C2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</w:t>
      </w:r>
    </w:p>
    <w:p w14:paraId="0501D0CF" w14:textId="77777777" w:rsidR="00A835E5" w:rsidRPr="00645D17" w:rsidRDefault="00A835E5" w:rsidP="00A835E5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t>Dall’Unità d’Italia al primo ‘900</w:t>
      </w:r>
    </w:p>
    <w:p w14:paraId="501F375C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89BA90D" w14:textId="77777777" w:rsid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La Scapigliatura milanese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origine del termine. Caratteri generali.</w:t>
      </w:r>
    </w:p>
    <w:p w14:paraId="5D8BC322" w14:textId="77777777" w:rsidR="00636688" w:rsidRPr="00B26D15" w:rsidRDefault="00636688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6B12F63" w14:textId="77777777" w:rsidR="00B26D15" w:rsidRPr="00B26D15" w:rsidRDefault="00B26D15" w:rsidP="00B26D15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it-IT"/>
          <w14:ligatures w14:val="none"/>
        </w:rPr>
        <w:t>Il Verismo</w:t>
      </w:r>
    </w:p>
    <w:p w14:paraId="3673D6BC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Verismo italiano e Naturalismo francese: caratteri generali.</w:t>
      </w:r>
    </w:p>
    <w:p w14:paraId="1501C81C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0669D89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G. Verga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la vita. L’ideologia: la “lotta per la vita” come legge di natura, l’illegittimità del giudizio, l’impersonalità come espressione del pessimismo, l’immunità dai miti contemporanei.</w:t>
      </w:r>
    </w:p>
    <w:p w14:paraId="7BB64F8E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La tecnica narrativa: la scomparsa del narratore onnisciente, l’eclissarsi dell’autore e la “regressione” nell’ambiente rappresentato. </w:t>
      </w:r>
    </w:p>
    <w:p w14:paraId="1C170309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Lo svolgimento dell’opera: le opere giovanili (periodo </w:t>
      </w:r>
      <w:proofErr w:type="spellStart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pre</w:t>
      </w:r>
      <w:proofErr w:type="spellEnd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-verista). L’approdo al Verismo: Vita dei campi. Il ciclo dei vinti. I Malavoglia. Mastro Don Gesualdo.</w:t>
      </w:r>
    </w:p>
    <w:p w14:paraId="39DC294A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Vita dei Campi: “Rosso Malpelo”</w:t>
      </w:r>
    </w:p>
    <w:p w14:paraId="4E28DE7D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  I Malavoglia: La prefazione (I vinti e la fiumana del progresso).</w:t>
      </w:r>
    </w:p>
    <w:p w14:paraId="10EC3CC0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Cap. I (L’inizio del romanzo)</w:t>
      </w:r>
    </w:p>
    <w:p w14:paraId="51E35556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Mastro Don Gesualdo: “La morte di Mastro Don Gesualdo”</w:t>
      </w:r>
    </w:p>
    <w:p w14:paraId="194D97F1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0CAA7E8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Il Decadentismo</w:t>
      </w:r>
    </w:p>
    <w:p w14:paraId="09984155" w14:textId="77777777" w:rsidR="00B26D15" w:rsidRPr="00B26D15" w:rsidRDefault="00B26D15" w:rsidP="00B26D15">
      <w:pPr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Origine del termine. La visione del mondo decadente: il rifiuto del Positivismo, le “corrispondenze”, gli stati della coscienza come strumenti conoscitivi.  La poetica: la poesia pura, il simbolismo, la rivoluzione del linguaggio ed il   valore suggestivo e magico della parola, la reazione alla cultura di massa. </w:t>
      </w:r>
    </w:p>
    <w:p w14:paraId="310F0962" w14:textId="77777777" w:rsidR="00B26D15" w:rsidRPr="00B26D15" w:rsidRDefault="00B26D15" w:rsidP="00B26D15">
      <w:pPr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Temi e miti: l’ammirazione per le epoche di decadenza, perversione e crudeltà, malattia e morte, il rifiuto aristocratico della normalità. </w:t>
      </w:r>
    </w:p>
    <w:p w14:paraId="28E7D496" w14:textId="77777777" w:rsidR="00B26D15" w:rsidRPr="00B26D15" w:rsidRDefault="00B26D15" w:rsidP="00B26D15">
      <w:pPr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Gli eroi decadenti: il “maledetto”, “l’esteta”, “l’inetto a vivere”, “la donna fatale”, “il fanciullino” pascoliano, il “superuomo” dannunziano.</w:t>
      </w:r>
    </w:p>
    <w:p w14:paraId="60D34C1E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G. D’Annunzio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la vita. L’ideologia. Le prime raccolte poetiche. </w:t>
      </w:r>
    </w:p>
    <w:p w14:paraId="251BFBA2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Le novelle. I romanzi. Le Laudi. </w:t>
      </w:r>
    </w:p>
    <w:p w14:paraId="3D913C6F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Il Piacere: “Un ritratto allo specchio: Andrea Sperelli ed Elena Muti”</w:t>
      </w:r>
    </w:p>
    <w:p w14:paraId="07C84C37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Dalle Laudi: (Alcyone)“La pioggia nel pineto”.</w:t>
      </w:r>
    </w:p>
    <w:p w14:paraId="2A207DF3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3B8C8DF2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A2E5F5F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G. Pascoli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la vita. La visione del mondo.</w:t>
      </w:r>
    </w:p>
    <w:p w14:paraId="000D8CEB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La poetica del “fanciullino”. L’ ideologia politica. Le raccolte poetiche.</w:t>
      </w:r>
    </w:p>
    <w:p w14:paraId="22E3B8D6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 temi della poesia pascoliana. Le soluzioni formali: la mescolanza dei codici lessicali diversi, gli aspetti fonici, il verso frantumato, linguaggio analogico.</w:t>
      </w:r>
    </w:p>
    <w:p w14:paraId="1536BCB1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F19655" w14:textId="2D402818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“</w:t>
      </w:r>
      <w:proofErr w:type="spellStart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Myricae</w:t>
      </w:r>
      <w:proofErr w:type="spellEnd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”: X Agosto. Novembre. </w:t>
      </w:r>
    </w:p>
    <w:p w14:paraId="22213863" w14:textId="156D1EF3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Da “I Canti di Castelvecchio”: </w:t>
      </w:r>
      <w:r w:rsidR="001E72FF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Novembre .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Il gelsomino notturno</w:t>
      </w:r>
    </w:p>
    <w:p w14:paraId="6F7CEB07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6516D2C" w14:textId="77777777" w:rsidR="00B26D15" w:rsidRPr="00B26D15" w:rsidRDefault="00B26D15" w:rsidP="00B26D15">
      <w:pPr>
        <w:spacing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Futurismo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il nazionalismo e l’esaltazione della guerra, il rifiuto dei valori e della letteratura del passato, il nuovo significato della parola, la distruzione della sintassi e della punteggiatura, la compenetrazione tra i linguaggi artistico-espressivi.</w:t>
      </w:r>
    </w:p>
    <w:p w14:paraId="1CD5EDC1" w14:textId="15458D54" w:rsidR="00B26D15" w:rsidRPr="00B26D15" w:rsidRDefault="00BB7869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Marinetti: </w:t>
      </w:r>
      <w:r w:rsidR="00B26D15"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Il Manifesto del Futurismo.</w:t>
      </w:r>
    </w:p>
    <w:p w14:paraId="560EC480" w14:textId="49212A4A" w:rsidR="00B26D15" w:rsidRPr="00D442A5" w:rsidRDefault="00BB7869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</w:t>
      </w:r>
      <w:r w:rsidR="00B26D15"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Il Manifesto tecnico della letteratura futurista.</w:t>
      </w:r>
    </w:p>
    <w:p w14:paraId="3CC33DAC" w14:textId="2BF69CFE" w:rsidR="00BB7869" w:rsidRPr="00B26D15" w:rsidRDefault="00BB7869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Bombardamento</w:t>
      </w:r>
    </w:p>
    <w:p w14:paraId="0F9555F8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0FBB0C" w14:textId="40774B09" w:rsidR="00B26D15" w:rsidRPr="00B26D15" w:rsidRDefault="00B26D15" w:rsidP="00B26D1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ar-SA"/>
          <w14:ligatures w14:val="none"/>
        </w:rPr>
        <w:t xml:space="preserve">Italo </w:t>
      </w:r>
      <w:r w:rsidR="001E72FF" w:rsidRPr="00D442A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ar-SA"/>
          <w14:ligatures w14:val="none"/>
        </w:rPr>
        <w:t>Svevo</w:t>
      </w:r>
      <w:r w:rsidR="001E72FF" w:rsidRPr="00D442A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  <w:t>: La</w:t>
      </w:r>
      <w:r w:rsidRPr="00B2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  <w:t xml:space="preserve"> vita. L’ uomo e l’ ambiente triestino. Rapporti con la psicoanalisi. La produzione letteraria.</w:t>
      </w:r>
    </w:p>
    <w:p w14:paraId="49879ECA" w14:textId="0AC033F8" w:rsidR="00B26D15" w:rsidRPr="00B26D15" w:rsidRDefault="00B26D15" w:rsidP="00B26D1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</w:pPr>
      <w:r w:rsidRPr="00B2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  <w:t>La Coscienza di Zeno: impianto narrativo e personaggi. L</w:t>
      </w:r>
      <w:r w:rsidR="001E72FF" w:rsidRPr="00D442A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’</w:t>
      </w:r>
      <w:r w:rsidRPr="00B2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  <w:t xml:space="preserve"> inettitudine.</w:t>
      </w:r>
    </w:p>
    <w:p w14:paraId="72E386B8" w14:textId="77777777" w:rsidR="00B26D15" w:rsidRPr="00B26D15" w:rsidRDefault="00B26D15" w:rsidP="00B26D1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</w:pPr>
    </w:p>
    <w:p w14:paraId="1DB42ACB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Da “La coscienza di Zeno”: Il vizio del fumo. </w:t>
      </w:r>
      <w:proofErr w:type="spellStart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Cap.III</w:t>
      </w:r>
      <w:proofErr w:type="spellEnd"/>
    </w:p>
    <w:p w14:paraId="23DA8198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</w:t>
      </w:r>
    </w:p>
    <w:p w14:paraId="10AA6183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L. Pirandello.</w:t>
      </w:r>
    </w:p>
    <w:p w14:paraId="736BA864" w14:textId="77777777" w:rsidR="00B26D15" w:rsidRPr="00B26D15" w:rsidRDefault="00B26D15" w:rsidP="00B26D1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</w:pPr>
      <w:r w:rsidRPr="00B2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  <w:t>La vita. La visione del mondo: il perpetuo movimento vitale e le forme, le maschere imposte dal meccanismo sociale, le manifestazioni della “ trappola”. Il realismo conoscitivo: la molteplicità del reale. La poetica: l’ umorismo e il “sentimento del contrario”: Le poesie e le novelle. I romanzi: Il teatro.</w:t>
      </w:r>
    </w:p>
    <w:p w14:paraId="04280150" w14:textId="77777777" w:rsidR="00B26D15" w:rsidRPr="00B26D15" w:rsidRDefault="00B26D15" w:rsidP="00B26D1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ar-SA"/>
          <w14:ligatures w14:val="none"/>
        </w:rPr>
      </w:pPr>
    </w:p>
    <w:p w14:paraId="0DC70CA4" w14:textId="1B7AC245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Dalle Novelle per un anno: </w:t>
      </w:r>
      <w:r w:rsidR="00882051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“Il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treno ha fischiato”</w:t>
      </w:r>
    </w:p>
    <w:p w14:paraId="6D4F8392" w14:textId="77777777" w:rsidR="00882051" w:rsidRPr="00D442A5" w:rsidRDefault="00B26D15" w:rsidP="008820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“L’Umorismo”: Un’arte che scompone il reale</w:t>
      </w:r>
      <w:r w:rsidR="00882051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64FEB3C" w14:textId="77777777" w:rsidR="00882051" w:rsidRPr="00D442A5" w:rsidRDefault="00882051" w:rsidP="008820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367B4EE" w14:textId="1E776AFB" w:rsidR="00882051" w:rsidRPr="00645D17" w:rsidRDefault="00882051" w:rsidP="00882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645D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L’età contemporanea</w:t>
      </w:r>
    </w:p>
    <w:p w14:paraId="1C9508F9" w14:textId="77777777" w:rsidR="00882051" w:rsidRPr="00D442A5" w:rsidRDefault="00882051" w:rsidP="00882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t>La lirica in Italia tra le due guerre.</w:t>
      </w:r>
    </w:p>
    <w:p w14:paraId="0CFEC9F0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p w14:paraId="2595B2E3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G Ungaretti: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la vita: Dal Porto sepolto all’ Allegria. La guerra e la poetica dell’attimo, la parola collocata come illuminazione nel silenzio. Il sentimento del tempo: il recupero delle forme tradizionali.</w:t>
      </w:r>
    </w:p>
    <w:p w14:paraId="7AFC78DE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2B5C4A6" w14:textId="5607D06E" w:rsidR="00B26D15" w:rsidRPr="00D442A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</w:t>
      </w:r>
      <w:proofErr w:type="spellEnd"/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L’ Allegria: Il porto sepolto. Fratelli. Veglia. San Martino del Carso. </w:t>
      </w:r>
    </w:p>
    <w:p w14:paraId="70B8379A" w14:textId="77777777" w:rsidR="00882051" w:rsidRPr="00B26D15" w:rsidRDefault="00882051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4F53AB3" w14:textId="77777777" w:rsidR="00882051" w:rsidRPr="00D442A5" w:rsidRDefault="00882051" w:rsidP="008820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L’Ermetismo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origine del termine Ermetismo, caratteri generali</w:t>
      </w:r>
    </w:p>
    <w:p w14:paraId="0E21F30C" w14:textId="77777777" w:rsidR="00882051" w:rsidRPr="00D442A5" w:rsidRDefault="00882051" w:rsidP="00882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S. Quasimodo</w:t>
      </w:r>
      <w:r w:rsidRPr="00645D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t>: vita, poetica, opere</w:t>
      </w:r>
    </w:p>
    <w:p w14:paraId="660959B2" w14:textId="77777777" w:rsidR="00882051" w:rsidRPr="00D442A5" w:rsidRDefault="00882051" w:rsidP="00882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4775CB2E" w14:textId="30AC88D0" w:rsidR="00882051" w:rsidRPr="00645D17" w:rsidRDefault="00882051" w:rsidP="00882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lastRenderedPageBreak/>
        <w:t>Da Acque e terre: “Ed è subito sera”</w:t>
      </w:r>
    </w:p>
    <w:p w14:paraId="0D0089EB" w14:textId="77777777" w:rsidR="00882051" w:rsidRPr="00645D17" w:rsidRDefault="00882051" w:rsidP="00882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t>Da Giorno dopo giorno: “Alle fronde dei salici”</w:t>
      </w:r>
    </w:p>
    <w:p w14:paraId="57DD9861" w14:textId="77777777" w:rsidR="00882051" w:rsidRPr="00B26D15" w:rsidRDefault="00882051" w:rsidP="008820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45F2A3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07A4B5A" w14:textId="42BC54DA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E: Montale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 la vita. La “poetica de</w:t>
      </w:r>
      <w:r w:rsidR="00CB1A22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lle cose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”: Il diverso valore della parola. Il “Correlativo- oggettivo”: Il “Male di vivere” e la “divina indifferenza”: Il significato della poesia. Scelte formali e sviluppi tematici.</w:t>
      </w:r>
    </w:p>
    <w:p w14:paraId="4EA9AA5D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F9967D" w14:textId="3ED335D4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 “Ossi di seppia”: Meriggiare pallido e assorto. Spesso il male di vivere</w:t>
      </w:r>
      <w:r w:rsidR="009941F1" w:rsidRPr="00D442A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ho incontrato</w:t>
      </w:r>
      <w:r w:rsidRPr="00B26D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</w:p>
    <w:p w14:paraId="4B0F180B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B37AAFE" w14:textId="77777777" w:rsidR="00D442A5" w:rsidRPr="00645D17" w:rsidRDefault="00D442A5" w:rsidP="00D442A5">
      <w:pPr>
        <w:tabs>
          <w:tab w:val="left" w:pos="459"/>
        </w:tabs>
        <w:spacing w:before="6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Dante Alighieri: Paradiso</w:t>
      </w:r>
      <w:r w:rsidRPr="00645D17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, caratteristiche e contenuti</w:t>
      </w:r>
    </w:p>
    <w:p w14:paraId="61A7ADC2" w14:textId="77777777" w:rsidR="00D442A5" w:rsidRDefault="00D442A5" w:rsidP="00D442A5">
      <w:pPr>
        <w:widowControl w:val="0"/>
        <w:tabs>
          <w:tab w:val="left" w:pos="459"/>
        </w:tabs>
        <w:autoSpaceDE w:val="0"/>
        <w:autoSpaceDN w:val="0"/>
        <w:spacing w:before="6" w:after="0" w:line="276" w:lineRule="auto"/>
        <w:ind w:left="317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645D17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Lettura dei canti I, III, VI, </w:t>
      </w:r>
      <w:r w:rsidRPr="00645D17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eastAsia="it-IT"/>
          <w14:ligatures w14:val="none"/>
        </w:rPr>
        <w:t>XI,</w:t>
      </w:r>
      <w:r w:rsidRPr="00645D17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XXXIII (vv.1-39 “Preghiera alla Vergine”)</w:t>
      </w:r>
    </w:p>
    <w:p w14:paraId="2DDEEFE7" w14:textId="77777777" w:rsidR="00956CA2" w:rsidRDefault="00956CA2" w:rsidP="00D442A5">
      <w:pPr>
        <w:widowControl w:val="0"/>
        <w:tabs>
          <w:tab w:val="left" w:pos="459"/>
        </w:tabs>
        <w:autoSpaceDE w:val="0"/>
        <w:autoSpaceDN w:val="0"/>
        <w:spacing w:before="6" w:after="0" w:line="276" w:lineRule="auto"/>
        <w:ind w:left="317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6E8114D5" w14:textId="77777777" w:rsidR="00956CA2" w:rsidRPr="00645D17" w:rsidRDefault="00956CA2" w:rsidP="00D442A5">
      <w:pPr>
        <w:widowControl w:val="0"/>
        <w:tabs>
          <w:tab w:val="left" w:pos="459"/>
        </w:tabs>
        <w:autoSpaceDE w:val="0"/>
        <w:autoSpaceDN w:val="0"/>
        <w:spacing w:before="6" w:after="0" w:line="276" w:lineRule="auto"/>
        <w:ind w:left="317"/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:lang w:eastAsia="it-IT"/>
          <w14:ligatures w14:val="none"/>
        </w:rPr>
      </w:pPr>
    </w:p>
    <w:p w14:paraId="1D1A47A6" w14:textId="36461F9D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43B6321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56A8D4" w14:textId="77777777" w:rsidR="00B26D15" w:rsidRPr="00B26D15" w:rsidRDefault="00B26D15" w:rsidP="00B26D15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14:paraId="28979D91" w14:textId="3F7C2B5F" w:rsidR="00B26D15" w:rsidRPr="00B26D15" w:rsidRDefault="00B26D15" w:rsidP="00B26D1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26D15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Villa San Giovanni </w:t>
      </w:r>
      <w:r w:rsidR="00CD257A">
        <w:rPr>
          <w:rFonts w:ascii="Times New Roman" w:eastAsia="Times New Roman" w:hAnsi="Times New Roman" w:cs="Times New Roman"/>
          <w:b/>
          <w:kern w:val="0"/>
          <w14:ligatures w14:val="none"/>
        </w:rPr>
        <w:t>09</w:t>
      </w:r>
      <w:r w:rsidRPr="00B26D15">
        <w:rPr>
          <w:rFonts w:ascii="Times New Roman" w:eastAsia="Times New Roman" w:hAnsi="Times New Roman" w:cs="Times New Roman"/>
          <w:b/>
          <w:kern w:val="0"/>
          <w14:ligatures w14:val="none"/>
        </w:rPr>
        <w:t>/06/202</w:t>
      </w:r>
      <w:r w:rsidR="00CD257A">
        <w:rPr>
          <w:rFonts w:ascii="Times New Roman" w:eastAsia="Times New Roman" w:hAnsi="Times New Roman" w:cs="Times New Roman"/>
          <w:b/>
          <w:kern w:val="0"/>
          <w14:ligatures w14:val="none"/>
        </w:rPr>
        <w:t>3</w:t>
      </w:r>
      <w:r w:rsidRPr="00B26D15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                           </w:t>
      </w:r>
      <w:r w:rsidRPr="00B26D15"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L’insegnante</w:t>
      </w:r>
    </w:p>
    <w:p w14:paraId="5B848144" w14:textId="77777777" w:rsidR="00B26D15" w:rsidRPr="00B26D15" w:rsidRDefault="00B26D15" w:rsidP="00B26D15">
      <w:pPr>
        <w:spacing w:after="0" w:line="240" w:lineRule="auto"/>
        <w:rPr>
          <w:rFonts w:ascii="Times New Roman" w:eastAsia="Times New Roman" w:hAnsi="Times New Roman" w:cs="Times New Roman"/>
          <w:b/>
          <w:i/>
          <w:caps/>
          <w:kern w:val="0"/>
          <w:sz w:val="32"/>
          <w:szCs w:val="32"/>
          <w:lang w:eastAsia="it-IT"/>
          <w14:ligatures w14:val="none"/>
        </w:rPr>
      </w:pPr>
      <w:r w:rsidRPr="00B26D15"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                                  </w:t>
      </w:r>
      <w:r w:rsidRPr="00B26D15">
        <w:rPr>
          <w:rFonts w:ascii="Times New Roman" w:eastAsia="Times New Roman" w:hAnsi="Times New Roman" w:cs="Times New Roman"/>
          <w:b/>
          <w:i/>
          <w:kern w:val="0"/>
          <w14:ligatures w14:val="none"/>
        </w:rPr>
        <w:t>Carmelina Liliana Santoro</w:t>
      </w:r>
    </w:p>
    <w:p w14:paraId="167A9C85" w14:textId="77777777" w:rsidR="00B26D15" w:rsidRPr="00B26D15" w:rsidRDefault="00B26D15" w:rsidP="00B2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it-IT"/>
          <w14:ligatures w14:val="none"/>
        </w:rPr>
      </w:pPr>
    </w:p>
    <w:p w14:paraId="3ADC204B" w14:textId="7676D3AB" w:rsidR="00FB14B5" w:rsidRDefault="00FB14B5" w:rsidP="00645D17"/>
    <w:sectPr w:rsidR="00FB14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54E9E"/>
    <w:multiLevelType w:val="hybridMultilevel"/>
    <w:tmpl w:val="E60E3382"/>
    <w:lvl w:ilvl="0" w:tplc="E38853C2">
      <w:numFmt w:val="bullet"/>
      <w:lvlText w:val=""/>
      <w:lvlJc w:val="left"/>
      <w:pPr>
        <w:ind w:left="786" w:hanging="348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CC6E451C">
      <w:numFmt w:val="bullet"/>
      <w:lvlText w:val="•"/>
      <w:lvlJc w:val="left"/>
      <w:pPr>
        <w:ind w:left="944" w:hanging="348"/>
      </w:pPr>
      <w:rPr>
        <w:rFonts w:hint="default"/>
        <w:lang w:val="it-IT" w:eastAsia="it-IT" w:bidi="it-IT"/>
      </w:rPr>
    </w:lvl>
    <w:lvl w:ilvl="2" w:tplc="D7AA22EA">
      <w:numFmt w:val="bullet"/>
      <w:lvlText w:val="•"/>
      <w:lvlJc w:val="left"/>
      <w:pPr>
        <w:ind w:left="1109" w:hanging="348"/>
      </w:pPr>
      <w:rPr>
        <w:rFonts w:hint="default"/>
        <w:lang w:val="it-IT" w:eastAsia="it-IT" w:bidi="it-IT"/>
      </w:rPr>
    </w:lvl>
    <w:lvl w:ilvl="3" w:tplc="D37A6B66">
      <w:numFmt w:val="bullet"/>
      <w:lvlText w:val="•"/>
      <w:lvlJc w:val="left"/>
      <w:pPr>
        <w:ind w:left="1274" w:hanging="348"/>
      </w:pPr>
      <w:rPr>
        <w:rFonts w:hint="default"/>
        <w:lang w:val="it-IT" w:eastAsia="it-IT" w:bidi="it-IT"/>
      </w:rPr>
    </w:lvl>
    <w:lvl w:ilvl="4" w:tplc="881CFAC4">
      <w:numFmt w:val="bullet"/>
      <w:lvlText w:val="•"/>
      <w:lvlJc w:val="left"/>
      <w:pPr>
        <w:ind w:left="1438" w:hanging="348"/>
      </w:pPr>
      <w:rPr>
        <w:rFonts w:hint="default"/>
        <w:lang w:val="it-IT" w:eastAsia="it-IT" w:bidi="it-IT"/>
      </w:rPr>
    </w:lvl>
    <w:lvl w:ilvl="5" w:tplc="F2507716">
      <w:numFmt w:val="bullet"/>
      <w:lvlText w:val="•"/>
      <w:lvlJc w:val="left"/>
      <w:pPr>
        <w:ind w:left="1603" w:hanging="348"/>
      </w:pPr>
      <w:rPr>
        <w:rFonts w:hint="default"/>
        <w:lang w:val="it-IT" w:eastAsia="it-IT" w:bidi="it-IT"/>
      </w:rPr>
    </w:lvl>
    <w:lvl w:ilvl="6" w:tplc="2CC2893E">
      <w:numFmt w:val="bullet"/>
      <w:lvlText w:val="•"/>
      <w:lvlJc w:val="left"/>
      <w:pPr>
        <w:ind w:left="1768" w:hanging="348"/>
      </w:pPr>
      <w:rPr>
        <w:rFonts w:hint="default"/>
        <w:lang w:val="it-IT" w:eastAsia="it-IT" w:bidi="it-IT"/>
      </w:rPr>
    </w:lvl>
    <w:lvl w:ilvl="7" w:tplc="8BFA95F8">
      <w:numFmt w:val="bullet"/>
      <w:lvlText w:val="•"/>
      <w:lvlJc w:val="left"/>
      <w:pPr>
        <w:ind w:left="1932" w:hanging="348"/>
      </w:pPr>
      <w:rPr>
        <w:rFonts w:hint="default"/>
        <w:lang w:val="it-IT" w:eastAsia="it-IT" w:bidi="it-IT"/>
      </w:rPr>
    </w:lvl>
    <w:lvl w:ilvl="8" w:tplc="C56C597E">
      <w:numFmt w:val="bullet"/>
      <w:lvlText w:val="•"/>
      <w:lvlJc w:val="left"/>
      <w:pPr>
        <w:ind w:left="2097" w:hanging="348"/>
      </w:pPr>
      <w:rPr>
        <w:rFonts w:hint="default"/>
        <w:lang w:val="it-IT" w:eastAsia="it-IT" w:bidi="it-IT"/>
      </w:rPr>
    </w:lvl>
  </w:abstractNum>
  <w:abstractNum w:abstractNumId="1" w15:restartNumberingAfterBreak="0">
    <w:nsid w:val="32B34A0B"/>
    <w:multiLevelType w:val="hybridMultilevel"/>
    <w:tmpl w:val="ABDA5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A4570"/>
    <w:multiLevelType w:val="hybridMultilevel"/>
    <w:tmpl w:val="D3D09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321C"/>
    <w:multiLevelType w:val="hybridMultilevel"/>
    <w:tmpl w:val="5DF4C8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F570F"/>
    <w:multiLevelType w:val="hybridMultilevel"/>
    <w:tmpl w:val="78C47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84CD9"/>
    <w:multiLevelType w:val="hybridMultilevel"/>
    <w:tmpl w:val="C090E8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62C36"/>
    <w:multiLevelType w:val="hybridMultilevel"/>
    <w:tmpl w:val="87B00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347916">
    <w:abstractNumId w:val="0"/>
  </w:num>
  <w:num w:numId="2" w16cid:durableId="654993054">
    <w:abstractNumId w:val="3"/>
  </w:num>
  <w:num w:numId="3" w16cid:durableId="100339039">
    <w:abstractNumId w:val="6"/>
  </w:num>
  <w:num w:numId="4" w16cid:durableId="690184797">
    <w:abstractNumId w:val="2"/>
  </w:num>
  <w:num w:numId="5" w16cid:durableId="1679582500">
    <w:abstractNumId w:val="1"/>
  </w:num>
  <w:num w:numId="6" w16cid:durableId="1795975175">
    <w:abstractNumId w:val="4"/>
  </w:num>
  <w:num w:numId="7" w16cid:durableId="546914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17"/>
    <w:rsid w:val="00093714"/>
    <w:rsid w:val="001E72FF"/>
    <w:rsid w:val="00636688"/>
    <w:rsid w:val="00645D17"/>
    <w:rsid w:val="006B2BBA"/>
    <w:rsid w:val="00882051"/>
    <w:rsid w:val="00956CA2"/>
    <w:rsid w:val="009941F1"/>
    <w:rsid w:val="00A23276"/>
    <w:rsid w:val="00A835E5"/>
    <w:rsid w:val="00AE7627"/>
    <w:rsid w:val="00AF1DEC"/>
    <w:rsid w:val="00B26D15"/>
    <w:rsid w:val="00BB7869"/>
    <w:rsid w:val="00C01234"/>
    <w:rsid w:val="00CB1A22"/>
    <w:rsid w:val="00CD257A"/>
    <w:rsid w:val="00D442A5"/>
    <w:rsid w:val="00E852B7"/>
    <w:rsid w:val="00F618FD"/>
    <w:rsid w:val="00F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7F1D0"/>
  <w15:chartTrackingRefBased/>
  <w15:docId w15:val="{E35A6D30-2BC3-4530-8D45-8B499BFD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852B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852B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26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ostrorepaci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CIS03600Q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Latella - ruben.latella@studio.unibo.it</dc:creator>
  <cp:keywords/>
  <dc:description/>
  <cp:lastModifiedBy>Maria Gugliandolo</cp:lastModifiedBy>
  <cp:revision>2</cp:revision>
  <dcterms:created xsi:type="dcterms:W3CDTF">2023-06-10T08:10:00Z</dcterms:created>
  <dcterms:modified xsi:type="dcterms:W3CDTF">2023-06-10T08:10:00Z</dcterms:modified>
</cp:coreProperties>
</file>