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8.999999999998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7"/>
        <w:gridCol w:w="7661"/>
        <w:gridCol w:w="1581"/>
        <w:tblGridChange w:id="0">
          <w:tblGrid>
            <w:gridCol w:w="1837"/>
            <w:gridCol w:w="7661"/>
            <w:gridCol w:w="1581"/>
          </w:tblGrid>
        </w:tblGridChange>
      </w:tblGrid>
      <w:tr>
        <w:trPr>
          <w:cantSplit w:val="0"/>
          <w:trHeight w:val="120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200" w:line="276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0" distT="0" distL="0" distR="0">
                  <wp:extent cx="514350" cy="542925"/>
                  <wp:effectExtent b="0" l="0" r="0" t="0"/>
                  <wp:docPr descr="ministero" id="4" name="image2.gif"/>
                  <a:graphic>
                    <a:graphicData uri="http://schemas.openxmlformats.org/drawingml/2006/picture">
                      <pic:pic>
                        <pic:nvPicPr>
                          <pic:cNvPr descr="ministero" id="0" name="image2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Palatino Linotype" w:cs="Palatino Linotype" w:eastAsia="Palatino Linotype" w:hAnsi="Palatino Linotype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mallCaps w:val="1"/>
                <w:sz w:val="24"/>
                <w:szCs w:val="24"/>
                <w:rtl w:val="0"/>
              </w:rPr>
              <w:t xml:space="preserve">ISTITUTO D’ISTRUZIONE SUPERIORE “L. NOSTRO - L. REPACI”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Palatino Linotype" w:cs="Palatino Linotype" w:eastAsia="Palatino Linotype" w:hAnsi="Palatino Linotype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mallCaps w:val="1"/>
                <w:sz w:val="24"/>
                <w:szCs w:val="24"/>
                <w:rtl w:val="0"/>
              </w:rPr>
              <w:t xml:space="preserve">VILLA SAN GIOVANNI    RC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Via Garibaldi, 75-89018 – Villa San Giovanni (RC) - Cod. Mecc. RCIS03600Q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left="-108" w:firstLine="0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0" distT="0" distL="0" distR="0">
                  <wp:extent cx="742950" cy="733425"/>
                  <wp:effectExtent b="0" l="0" r="0" t="0"/>
                  <wp:docPr descr="logo Nostro Repaci 06-04-18" id="3" name="image1.jpg"/>
                  <a:graphic>
                    <a:graphicData uri="http://schemas.openxmlformats.org/drawingml/2006/picture">
                      <pic:pic>
                        <pic:nvPicPr>
                          <pic:cNvPr descr="logo Nostro Repaci 06-04-18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.30957031250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</w:rPr>
              <w:drawing>
                <wp:inline distB="0" distT="0" distL="0" distR="0">
                  <wp:extent cx="733425" cy="51435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14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PROGRAMMA SVOLTO</w:t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rFonts w:ascii="Palatino Linotype" w:cs="Palatino Linotype" w:eastAsia="Palatino Linotype" w:hAnsi="Palatino Linotype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ANNO SCOLASTICO 2022/2023</w:t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240" w:line="360" w:lineRule="auto"/>
        <w:ind w:left="26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Disciplina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LINGUA E LETTERATURA ITALIANA</w:t>
      </w:r>
    </w:p>
    <w:p w:rsidR="00000000" w:rsidDel="00000000" w:rsidP="00000000" w:rsidRDefault="00000000" w:rsidRPr="00000000" w14:paraId="00000011">
      <w:pPr>
        <w:spacing w:after="60" w:before="240" w:line="360" w:lineRule="auto"/>
        <w:ind w:left="26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 xml:space="preserve">    II   Sez. D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Liceo Scientifico Scienze applicate</w:t>
      </w:r>
    </w:p>
    <w:p w:rsidR="00000000" w:rsidDel="00000000" w:rsidP="00000000" w:rsidRDefault="00000000" w:rsidRPr="00000000" w14:paraId="00000012">
      <w:pPr>
        <w:spacing w:after="60" w:before="240" w:line="360" w:lineRule="auto"/>
        <w:ind w:left="26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PISTONE Maria Cristina</w:t>
      </w:r>
    </w:p>
    <w:p w:rsidR="00000000" w:rsidDel="00000000" w:rsidP="00000000" w:rsidRDefault="00000000" w:rsidRPr="00000000" w14:paraId="00000013">
      <w:pPr>
        <w:spacing w:after="60" w:before="240" w:line="36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Libri di testo: Biglia - Terrile,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tuo sguardo domani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-Poesia e Teatro, Zanichelli</w:t>
      </w:r>
    </w:p>
    <w:p w:rsidR="00000000" w:rsidDel="00000000" w:rsidP="00000000" w:rsidRDefault="00000000" w:rsidRPr="00000000" w14:paraId="00000015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Biglia - Terrile,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tuo sguardo domani - Antologia dei Promessi sposi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Zanichelli</w:t>
      </w:r>
    </w:p>
    <w:p w:rsidR="00000000" w:rsidDel="00000000" w:rsidP="00000000" w:rsidRDefault="00000000" w:rsidRPr="00000000" w14:paraId="00000016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Sensini,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tutto campo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-Grammatica - A. Mondadori </w:t>
      </w:r>
    </w:p>
    <w:p w:rsidR="00000000" w:rsidDel="00000000" w:rsidP="00000000" w:rsidRDefault="00000000" w:rsidRPr="00000000" w14:paraId="00000017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18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76" w:lineRule="auto"/>
        <w:ind w:left="6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Grammatica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LA SINTASSI DELLA FRASE COMPLESSA: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frase semplice: complementi diretti e indiretti.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struttura del periodo; le proposizioni indipendenti; coordinazione e subordinazione; proposizioni subordinate esplicite e implicite; i gradi della subordinazione. Le proposizioni subordinate completive: soggettiva, oggettiva, dichiarativa, interrogativa indiretta. Le proposizioni subordinate attributive: proposizioni relative. Le proposizioni subordinate circostanziali: causali, finali, temporali, concessive, consecutive, avversative, condizionali.</w:t>
      </w:r>
    </w:p>
    <w:p w:rsidR="00000000" w:rsidDel="00000000" w:rsidP="00000000" w:rsidRDefault="00000000" w:rsidRPr="00000000" w14:paraId="0000001C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TESTO POETICO</w:t>
      </w:r>
    </w:p>
    <w:p w:rsidR="00000000" w:rsidDel="00000000" w:rsidP="00000000" w:rsidRDefault="00000000" w:rsidRPr="00000000" w14:paraId="0000001D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Definizione e finalità della comunicazione poetica. Piano del significante e piano del significato; il linguaggio figurato; denotazione e connotazione. Il campo semantico. Autore, "io lirico", interlocutore, lettore.</w:t>
      </w:r>
    </w:p>
    <w:p w:rsidR="00000000" w:rsidDel="00000000" w:rsidP="00000000" w:rsidRDefault="00000000" w:rsidRPr="00000000" w14:paraId="0000001E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La metrica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il verso; il computo delle sillabe; l'accento ritmico; le figure metriche: sinalefe, dialefe, dieresi, sineresi. Enjambement. La rima (baciata, alternata, invertita, ripetuta, incatenata, rimalmezzo); l'endecasillabo; la strofa (distico, terzina, quartina, ottava). I componimenti poetici: sonetto; canzone e canzone leopardiana.</w:t>
      </w:r>
    </w:p>
    <w:p w:rsidR="00000000" w:rsidDel="00000000" w:rsidP="00000000" w:rsidRDefault="00000000" w:rsidRPr="00000000" w14:paraId="0000001F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Le figure retoriche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le figure fonetiche (allitterazione, onomatopea, assonanza e consonanza); le figure semantiche (similitudine, metafora, allegoria e analogia, litote, ossimoro, metonimia, sineddoche, sinestesia, apostrofe, iperbole, ipallage); le figure sintattiche (anafora, epifora, inversione, anastrofe, chiasmo, climax).</w:t>
      </w:r>
    </w:p>
    <w:p w:rsidR="00000000" w:rsidDel="00000000" w:rsidP="00000000" w:rsidRDefault="00000000" w:rsidRPr="00000000" w14:paraId="00000020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parafrasi. L'analisi di un testo poetico.</w:t>
      </w:r>
    </w:p>
    <w:p w:rsidR="00000000" w:rsidDel="00000000" w:rsidP="00000000" w:rsidRDefault="00000000" w:rsidRPr="00000000" w14:paraId="00000021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Lettura, parafrasi, analisi testuale, notizie biografiche essenziali e poetica degli autori dei seguenti componimenti poetici:</w:t>
        <w:tab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F. Petrarca,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Pace non trovo, et non ho da far guerra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Pascoli,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Novembre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Pascoli,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Rio Salto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Pascoli,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L’assiuolo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Pascoli,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La mia sera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G.Carducci,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San Martino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G.Ungaretti,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Fratelli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G.Ungaretti,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In dormiveglia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Leopardi,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L’infinito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Montale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Cigola la carrucola del pozzo</w:t>
      </w:r>
    </w:p>
    <w:p w:rsidR="00000000" w:rsidDel="00000000" w:rsidP="00000000" w:rsidRDefault="00000000" w:rsidRPr="00000000" w14:paraId="0000002C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TESTO DRAMMATICO</w:t>
      </w:r>
    </w:p>
    <w:p w:rsidR="00000000" w:rsidDel="00000000" w:rsidP="00000000" w:rsidRDefault="00000000" w:rsidRPr="00000000" w14:paraId="0000002E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teatro e il testo drammatico: struttura del testo, atti e scene; spazio e tempo; i personaggi. I generi: tragedia e commedia. </w:t>
      </w:r>
    </w:p>
    <w:p w:rsidR="00000000" w:rsidDel="00000000" w:rsidP="00000000" w:rsidRDefault="00000000" w:rsidRPr="00000000" w14:paraId="0000002F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teatro greco: origini; la nascita della tragedia.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 Euripide.</w:t>
      </w:r>
    </w:p>
    <w:p w:rsidR="00000000" w:rsidDel="00000000" w:rsidP="00000000" w:rsidRDefault="00000000" w:rsidRPr="00000000" w14:paraId="00000030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teatro latino: la commedia. Plauto: caratteri generali della commedia plautina; il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Miles gloriosus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I PROMESSI SPOSI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141.732283464566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Alessandro Manzoni: notizie biografiche, opere principali, idee poetiche e </w:t>
        <w:tab/>
        <w:t xml:space="preserve">linguistiche.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141.732283464566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romanzo storico: genesi e struttura del romanzo.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141.732283464566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Temi </w:t>
        <w:tab/>
        <w:t xml:space="preserve">generali: la concezione della storia; il Seicento; la scelta degli umili e il rapporto oppressi-oppressori; la Provvidenza; conversione e perdono; il cristianesimo elegiaco e il cristianesimo attivo; le scelte linguistiche.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Rule="auto"/>
        <w:ind w:left="141.732283464566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Analisi dei personaggi principali: don Abbondio, Renzo, Lucia, don Rodrigo, fra Cristoforo, Gertrude, l’Innominato.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0" w:beforeAutospacing="0" w:lineRule="auto"/>
        <w:ind w:left="141.73228346456688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Lettura antologica dei capp. I - XXI</w:t>
        <w:br w:type="textWrapping"/>
      </w:r>
    </w:p>
    <w:p w:rsidR="00000000" w:rsidDel="00000000" w:rsidP="00000000" w:rsidRDefault="00000000" w:rsidRPr="00000000" w14:paraId="00000037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Laboratorio di scrittura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recensione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testo argomentativo</w:t>
        <w:tab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parafrasi </w:t>
        <w:tab/>
        <w:t xml:space="preserve"> </w:t>
        <w:tab/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LE ORIGINI DELLA LETTERATURA ITALIANA</w:t>
      </w:r>
    </w:p>
    <w:p w:rsidR="00000000" w:rsidDel="00000000" w:rsidP="00000000" w:rsidRDefault="00000000" w:rsidRPr="00000000" w14:paraId="0000003E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Introduzione allo studio della letteratura italiana: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Contesto storico; la nascita dei volgari; le lingue romanze. 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’Indovinello veronese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i placiti.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letteratura religiosa e S.Francesco d’Assisi;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Cantico delle creature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”: lettura, parafrasi e analisi del testo.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EDUCAZIONE CIVICA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tematiche di Ed.civica (Costituzione, diritti fondamentali, legalità), individuate nella programmazione iniziale, sono state trattate attraverso discussioni e riflessioni guidate a partire dagli argomenti oggetto di studio e come riflessione personale attraverso l’elaborazione di testi scritti su argomenti di attualità.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Legalità, mafie e cultura mafiosa: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La sopraffazione dei “potenti”sugli “umili”: da “I Promessi sposi” all’era digitale.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Villa San Giovanni, 09/06/2023</w:t>
      </w:r>
    </w:p>
    <w:p w:rsidR="00000000" w:rsidDel="00000000" w:rsidP="00000000" w:rsidRDefault="00000000" w:rsidRPr="00000000" w14:paraId="0000004A">
      <w:pPr>
        <w:spacing w:before="240" w:line="276" w:lineRule="auto"/>
        <w:ind w:left="-708.661417322834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  Il docente</w:t>
      </w:r>
    </w:p>
    <w:p w:rsidR="00000000" w:rsidDel="00000000" w:rsidP="00000000" w:rsidRDefault="00000000" w:rsidRPr="00000000" w14:paraId="0000004B">
      <w:pPr>
        <w:spacing w:before="240" w:line="276" w:lineRule="auto"/>
        <w:ind w:left="-708.661417322834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prof.ssa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Maria Cristina Pistone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ind w:left="36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370300" cy="552450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3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-141.73228346456688" w:right="-591.259842519683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-425.1968503937008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566.9291338582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425.19685039370086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gif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